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Customer Announcement Email</w:t>
      </w:r>
    </w:p>
    <w:p w:rsidR="00000000" w:rsidDel="00000000" w:rsidP="00000000" w:rsidRDefault="00000000" w:rsidRPr="00000000" w14:paraId="00000002">
      <w:pPr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2"/>
          <w:szCs w:val="22"/>
          <w:u w:val="single"/>
        </w:rPr>
      </w:pPr>
      <w:r w:rsidDel="00000000" w:rsidR="00000000" w:rsidRPr="00000000">
        <w:rPr>
          <w:b w:val="1"/>
          <w:color w:val="000000"/>
          <w:sz w:val="22"/>
          <w:szCs w:val="22"/>
          <w:highlight w:val="yellow"/>
          <w:u w:val="single"/>
          <w:rtl w:val="0"/>
        </w:rPr>
        <w:t xml:space="preserve">Subject: &lt;Company Name&gt;</w:t>
      </w:r>
      <w:r w:rsidDel="00000000" w:rsidR="00000000" w:rsidRPr="00000000">
        <w:rPr>
          <w:b w:val="1"/>
          <w:color w:val="000000"/>
          <w:sz w:val="22"/>
          <w:szCs w:val="22"/>
          <w:u w:val="single"/>
          <w:rtl w:val="0"/>
        </w:rPr>
        <w:t xml:space="preserve"> </w:t>
      </w:r>
      <w:r w:rsidDel="00000000" w:rsidR="00000000" w:rsidRPr="00000000">
        <w:rPr>
          <w:b w:val="1"/>
          <w:sz w:val="22"/>
          <w:szCs w:val="22"/>
          <w:u w:val="single"/>
          <w:rtl w:val="0"/>
        </w:rPr>
        <w:t xml:space="preserve">Provides Accessibility for All</w:t>
      </w:r>
    </w:p>
    <w:p w:rsidR="00000000" w:rsidDel="00000000" w:rsidP="00000000" w:rsidRDefault="00000000" w:rsidRPr="00000000" w14:paraId="00000005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Good morning </w:t>
      </w:r>
      <w:r w:rsidDel="00000000" w:rsidR="00000000" w:rsidRPr="00000000">
        <w:rPr>
          <w:sz w:val="22"/>
          <w:szCs w:val="22"/>
          <w:highlight w:val="yellow"/>
          <w:rtl w:val="0"/>
        </w:rPr>
        <w:t xml:space="preserve">&lt;Name&gt;</w:t>
      </w:r>
      <w:r w:rsidDel="00000000" w:rsidR="00000000" w:rsidRPr="00000000">
        <w:rPr>
          <w:sz w:val="22"/>
          <w:szCs w:val="22"/>
          <w:rtl w:val="0"/>
        </w:rPr>
        <w:t xml:space="preserve">, </w:t>
      </w:r>
    </w:p>
    <w:p w:rsidR="00000000" w:rsidDel="00000000" w:rsidP="00000000" w:rsidRDefault="00000000" w:rsidRPr="00000000" w14:paraId="00000007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The team here at </w:t>
      </w:r>
      <w:r w:rsidDel="00000000" w:rsidR="00000000" w:rsidRPr="00000000">
        <w:rPr>
          <w:color w:val="000000"/>
          <w:sz w:val="22"/>
          <w:szCs w:val="22"/>
          <w:highlight w:val="yellow"/>
          <w:rtl w:val="0"/>
        </w:rPr>
        <w:t xml:space="preserve">&lt;Company Name&gt;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 </w:t>
      </w:r>
      <w:r w:rsidDel="00000000" w:rsidR="00000000" w:rsidRPr="00000000">
        <w:rPr>
          <w:sz w:val="22"/>
          <w:szCs w:val="22"/>
          <w:rtl w:val="0"/>
        </w:rPr>
        <w:t xml:space="preserve">is thrilled to announce we now provide accessibility and language support on our website.</w:t>
      </w:r>
    </w:p>
    <w:p w:rsidR="00000000" w:rsidDel="00000000" w:rsidP="00000000" w:rsidRDefault="00000000" w:rsidRPr="00000000" w14:paraId="00000009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To ensure all our staff and customers can access information and services barrier-free, everyone can customize their experience through a range of tools. </w:t>
      </w:r>
    </w:p>
    <w:p w:rsidR="00000000" w:rsidDel="00000000" w:rsidP="00000000" w:rsidRDefault="00000000" w:rsidRPr="00000000" w14:paraId="0000000B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On our website, you can now activate this inclusive support by clicking </w:t>
      </w:r>
      <w:r w:rsidDel="00000000" w:rsidR="00000000" w:rsidRPr="00000000">
        <w:rPr>
          <w:color w:val="000000"/>
          <w:sz w:val="22"/>
          <w:szCs w:val="22"/>
          <w:highlight w:val="yellow"/>
          <w:rtl w:val="0"/>
        </w:rPr>
        <w:t xml:space="preserve">&lt;Button Name&gt;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 </w:t>
      </w:r>
      <w:r w:rsidDel="00000000" w:rsidR="00000000" w:rsidRPr="00000000">
        <w:rPr>
          <w:sz w:val="22"/>
          <w:szCs w:val="22"/>
          <w:rtl w:val="0"/>
        </w:rPr>
        <w:t xml:space="preserve">located at the </w:t>
      </w:r>
      <w:r w:rsidDel="00000000" w:rsidR="00000000" w:rsidRPr="00000000">
        <w:rPr>
          <w:color w:val="000000"/>
          <w:sz w:val="22"/>
          <w:szCs w:val="22"/>
          <w:highlight w:val="yellow"/>
          <w:rtl w:val="0"/>
        </w:rPr>
        <w:t xml:space="preserve">&lt;Button Location&gt;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 </w:t>
      </w:r>
      <w:r w:rsidDel="00000000" w:rsidR="00000000" w:rsidRPr="00000000">
        <w:rPr>
          <w:sz w:val="22"/>
          <w:szCs w:val="22"/>
          <w:rtl w:val="0"/>
        </w:rPr>
        <w:t xml:space="preserve">of our website. </w:t>
      </w:r>
    </w:p>
    <w:p w:rsidR="00000000" w:rsidDel="00000000" w:rsidP="00000000" w:rsidRDefault="00000000" w:rsidRPr="00000000" w14:paraId="0000000D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Choose from a range of features including translation into over 100 languages, text to speech functionality, reading aids, and styling options. This includes adjustments to color, font type, and size.</w:t>
      </w:r>
    </w:p>
    <w:p w:rsidR="00000000" w:rsidDel="00000000" w:rsidP="00000000" w:rsidRDefault="00000000" w:rsidRPr="00000000" w14:paraId="0000000F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Providing an inclusive experience online is extremely important to </w:t>
      </w:r>
      <w:r w:rsidDel="00000000" w:rsidR="00000000" w:rsidRPr="00000000">
        <w:rPr>
          <w:sz w:val="22"/>
          <w:szCs w:val="22"/>
          <w:highlight w:val="yellow"/>
          <w:rtl w:val="0"/>
        </w:rPr>
        <w:t xml:space="preserve">&lt;Company Name&gt;</w:t>
      </w:r>
      <w:r w:rsidDel="00000000" w:rsidR="00000000" w:rsidRPr="00000000">
        <w:rPr>
          <w:sz w:val="22"/>
          <w:szCs w:val="22"/>
          <w:rtl w:val="0"/>
        </w:rPr>
        <w:t xml:space="preserve"> and we are committed to ensuring we help everyone to view our content in a way that works best for them.</w:t>
      </w:r>
    </w:p>
    <w:p w:rsidR="00000000" w:rsidDel="00000000" w:rsidP="00000000" w:rsidRDefault="00000000" w:rsidRPr="00000000" w14:paraId="00000011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Thank you for your time and support. </w:t>
      </w:r>
    </w:p>
    <w:p w:rsidR="00000000" w:rsidDel="00000000" w:rsidP="00000000" w:rsidRDefault="00000000" w:rsidRPr="00000000" w14:paraId="00000013">
      <w:pPr>
        <w:rPr>
          <w:color w:val="ff0000"/>
          <w:sz w:val="22"/>
          <w:szCs w:val="22"/>
        </w:rPr>
      </w:pPr>
      <w:r w:rsidDel="00000000" w:rsidR="00000000" w:rsidRPr="00000000">
        <w:rPr>
          <w:color w:val="ff0000"/>
          <w:sz w:val="22"/>
          <w:szCs w:val="22"/>
          <w:rtl w:val="0"/>
        </w:rPr>
        <w:t xml:space="preserve"> </w:t>
      </w:r>
    </w:p>
    <w:sectPr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ERnH5tPHcyMRFChLXWiBomKx/Zg==">AMUW2mXueWd6pt6rgxH3GScu9Z5PMNrNb07VzCbjs/YA2ZYaNykufYjkYKn7/YxW5lP4kXOivxXcYCWdeEP1cXRH8IGcGhL1njduEw+s/fICgH+vgVA41fE=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2021-04-06T07:11:00Z</dcterms:created>
  <dc:creator>Paige Harbottle</dc:creator>
</cp:coreProperties>
</file>